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26D" w:rsidRPr="00FC259E" w:rsidRDefault="002373FF" w:rsidP="00895C3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259E">
        <w:rPr>
          <w:rFonts w:ascii="Times New Roman" w:hAnsi="Times New Roman" w:cs="Times New Roman"/>
          <w:b/>
          <w:sz w:val="40"/>
          <w:szCs w:val="40"/>
          <w:u w:val="single"/>
        </w:rPr>
        <w:t>Pozvánka</w:t>
      </w:r>
    </w:p>
    <w:p w:rsidR="002373FF" w:rsidRPr="00FC259E" w:rsidRDefault="00895C3C" w:rsidP="00895C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373FF" w:rsidRPr="00FC259E">
        <w:rPr>
          <w:rFonts w:ascii="Times New Roman" w:hAnsi="Times New Roman" w:cs="Times New Roman"/>
          <w:sz w:val="24"/>
          <w:szCs w:val="24"/>
          <w:u w:val="single"/>
        </w:rPr>
        <w:t>a výroční členskou schůzi PANORAMA, bytové družstvo, SNP 2364/57,</w:t>
      </w:r>
    </w:p>
    <w:p w:rsidR="002373FF" w:rsidRPr="00FC259E" w:rsidRDefault="002373FF" w:rsidP="00895C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59E">
        <w:rPr>
          <w:rFonts w:ascii="Times New Roman" w:hAnsi="Times New Roman" w:cs="Times New Roman"/>
          <w:sz w:val="24"/>
          <w:szCs w:val="24"/>
          <w:u w:val="single"/>
        </w:rPr>
        <w:t>400 11 Ústí nad Labem, která se koná dne 2</w:t>
      </w:r>
      <w:r w:rsidR="00D15D2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259E"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5D2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259E"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15D2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od 18.00 hod.</w:t>
      </w:r>
    </w:p>
    <w:p w:rsidR="002373FF" w:rsidRPr="00FC259E" w:rsidRDefault="00D15D2A" w:rsidP="00895C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 bývalé prádelně vchod SNP 55</w:t>
      </w:r>
    </w:p>
    <w:p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2ADF" w:rsidRPr="00FC259E" w:rsidRDefault="00E82AD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3FF" w:rsidRPr="00FC259E" w:rsidRDefault="002373FF" w:rsidP="00895C3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9E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3FF" w:rsidRPr="00FC259E" w:rsidRDefault="002373F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Zahájení</w:t>
      </w:r>
    </w:p>
    <w:p w:rsidR="002373FF" w:rsidRPr="00FC259E" w:rsidRDefault="002373F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Volba mandátové komise</w:t>
      </w:r>
    </w:p>
    <w:p w:rsidR="002373FF" w:rsidRPr="00FC259E" w:rsidRDefault="002373F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Kontrola úkolů z usnesení</w:t>
      </w:r>
    </w:p>
    <w:p w:rsidR="002373FF" w:rsidRPr="00FC259E" w:rsidRDefault="002373F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Informace o činnosti družstva v roce 201</w:t>
      </w:r>
      <w:r w:rsidR="00D15D2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2373FF" w:rsidRPr="00FC259E" w:rsidRDefault="002373F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Schválení roční účetní uzávěrky</w:t>
      </w:r>
    </w:p>
    <w:p w:rsidR="002373FF" w:rsidRPr="00FC259E" w:rsidRDefault="002373F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 xml:space="preserve">Plán </w:t>
      </w:r>
      <w:r w:rsidR="00E82ADF" w:rsidRPr="00FC259E">
        <w:rPr>
          <w:rFonts w:ascii="Times New Roman" w:hAnsi="Times New Roman" w:cs="Times New Roman"/>
          <w:sz w:val="24"/>
          <w:szCs w:val="24"/>
        </w:rPr>
        <w:t>činnosti, provozní záležitosti</w:t>
      </w:r>
    </w:p>
    <w:p w:rsidR="00E82ADF" w:rsidRPr="00D15D2A" w:rsidRDefault="00221E7F" w:rsidP="00D15D2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Zajištění správy domu</w:t>
      </w:r>
    </w:p>
    <w:p w:rsidR="00221E7F" w:rsidRPr="00FC259E" w:rsidRDefault="00221E7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Přijetí nových členů BD</w:t>
      </w:r>
    </w:p>
    <w:p w:rsidR="00E82ADF" w:rsidRPr="00FC259E" w:rsidRDefault="00E82AD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Diskuze</w:t>
      </w:r>
    </w:p>
    <w:p w:rsidR="00E82ADF" w:rsidRPr="00FC259E" w:rsidRDefault="00E82AD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Usnesení</w:t>
      </w:r>
    </w:p>
    <w:p w:rsidR="00E82ADF" w:rsidRPr="00FC259E" w:rsidRDefault="00E82ADF" w:rsidP="00FC259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59E">
        <w:rPr>
          <w:rFonts w:ascii="Times New Roman" w:hAnsi="Times New Roman" w:cs="Times New Roman"/>
          <w:sz w:val="24"/>
          <w:szCs w:val="24"/>
        </w:rPr>
        <w:t>Závěr</w:t>
      </w:r>
    </w:p>
    <w:p w:rsidR="00E82ADF" w:rsidRDefault="00E82ADF" w:rsidP="00E82ADF">
      <w:pPr>
        <w:spacing w:after="0"/>
        <w:rPr>
          <w:sz w:val="24"/>
          <w:szCs w:val="24"/>
        </w:rPr>
      </w:pPr>
    </w:p>
    <w:p w:rsidR="00E82ADF" w:rsidRDefault="00E82ADF" w:rsidP="00E82ADF">
      <w:pPr>
        <w:spacing w:after="0"/>
        <w:rPr>
          <w:sz w:val="24"/>
          <w:szCs w:val="24"/>
        </w:rPr>
      </w:pPr>
    </w:p>
    <w:p w:rsidR="00E82ADF" w:rsidRDefault="00E82ADF" w:rsidP="00E82ADF">
      <w:pPr>
        <w:spacing w:after="0"/>
        <w:rPr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C3C"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D15D2A">
        <w:rPr>
          <w:rFonts w:ascii="Times New Roman" w:hAnsi="Times New Roman" w:cs="Times New Roman"/>
          <w:sz w:val="24"/>
          <w:szCs w:val="24"/>
        </w:rPr>
        <w:t>15</w:t>
      </w:r>
      <w:r w:rsidRPr="00895C3C">
        <w:rPr>
          <w:rFonts w:ascii="Times New Roman" w:hAnsi="Times New Roman" w:cs="Times New Roman"/>
          <w:sz w:val="24"/>
          <w:szCs w:val="24"/>
        </w:rPr>
        <w:t>.</w:t>
      </w:r>
      <w:r w:rsidR="00D15D2A">
        <w:rPr>
          <w:rFonts w:ascii="Times New Roman" w:hAnsi="Times New Roman" w:cs="Times New Roman"/>
          <w:sz w:val="24"/>
          <w:szCs w:val="24"/>
        </w:rPr>
        <w:t>4.</w:t>
      </w:r>
      <w:r w:rsidRPr="00895C3C">
        <w:rPr>
          <w:rFonts w:ascii="Times New Roman" w:hAnsi="Times New Roman" w:cs="Times New Roman"/>
          <w:sz w:val="24"/>
          <w:szCs w:val="24"/>
        </w:rPr>
        <w:t>201</w:t>
      </w:r>
      <w:r w:rsidR="00D15D2A">
        <w:rPr>
          <w:rFonts w:ascii="Times New Roman" w:hAnsi="Times New Roman" w:cs="Times New Roman"/>
          <w:sz w:val="24"/>
          <w:szCs w:val="24"/>
        </w:rPr>
        <w:t>9</w:t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="00221E7F" w:rsidRPr="00895C3C">
        <w:rPr>
          <w:rFonts w:ascii="Times New Roman" w:hAnsi="Times New Roman" w:cs="Times New Roman"/>
          <w:sz w:val="24"/>
          <w:szCs w:val="24"/>
        </w:rPr>
        <w:t xml:space="preserve">Bc. </w:t>
      </w:r>
      <w:r w:rsidRPr="00895C3C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Pr="00895C3C">
        <w:rPr>
          <w:rFonts w:ascii="Times New Roman" w:hAnsi="Times New Roman" w:cs="Times New Roman"/>
          <w:sz w:val="24"/>
          <w:szCs w:val="24"/>
        </w:rPr>
        <w:t>Balšánek</w:t>
      </w:r>
      <w:proofErr w:type="spellEnd"/>
      <w:r w:rsidRPr="00895C3C">
        <w:rPr>
          <w:rFonts w:ascii="Times New Roman" w:hAnsi="Times New Roman" w:cs="Times New Roman"/>
          <w:sz w:val="24"/>
          <w:szCs w:val="24"/>
        </w:rPr>
        <w:t>,</w:t>
      </w: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3FF" w:rsidRDefault="002373FF" w:rsidP="002373FF">
      <w:pPr>
        <w:spacing w:after="0"/>
        <w:rPr>
          <w:b/>
          <w:sz w:val="24"/>
          <w:szCs w:val="24"/>
        </w:rPr>
      </w:pPr>
    </w:p>
    <w:p w:rsidR="002373FF" w:rsidRPr="002373FF" w:rsidRDefault="002373FF" w:rsidP="002373FF">
      <w:pPr>
        <w:spacing w:after="0"/>
        <w:rPr>
          <w:b/>
          <w:sz w:val="24"/>
          <w:szCs w:val="24"/>
        </w:rPr>
      </w:pPr>
    </w:p>
    <w:sectPr w:rsidR="002373FF" w:rsidRPr="0023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899"/>
    <w:multiLevelType w:val="hybridMultilevel"/>
    <w:tmpl w:val="268E6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FF"/>
    <w:rsid w:val="00221E7F"/>
    <w:rsid w:val="002373FF"/>
    <w:rsid w:val="00251068"/>
    <w:rsid w:val="00895C3C"/>
    <w:rsid w:val="009C53A7"/>
    <w:rsid w:val="00D056A3"/>
    <w:rsid w:val="00D15D2A"/>
    <w:rsid w:val="00DA3EC9"/>
    <w:rsid w:val="00E054AE"/>
    <w:rsid w:val="00E553D5"/>
    <w:rsid w:val="00E82ADF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2754"/>
  <w15:chartTrackingRefBased/>
  <w15:docId w15:val="{58C6E177-75FF-4D45-8EB4-1A013EC0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PANORAMA</dc:creator>
  <cp:keywords/>
  <dc:description/>
  <cp:lastModifiedBy>BD PANORAMA</cp:lastModifiedBy>
  <cp:revision>2</cp:revision>
  <cp:lastPrinted>2019-04-15T18:21:00Z</cp:lastPrinted>
  <dcterms:created xsi:type="dcterms:W3CDTF">2019-04-15T18:22:00Z</dcterms:created>
  <dcterms:modified xsi:type="dcterms:W3CDTF">2019-04-15T18:22:00Z</dcterms:modified>
</cp:coreProperties>
</file>